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EB42" w14:textId="0B61AA41" w:rsidR="00D10DB5" w:rsidRPr="00D10DB5" w:rsidRDefault="00D10DB5" w:rsidP="00D10DB5">
      <w:pPr>
        <w:pStyle w:val="Ingenmellomrom"/>
        <w:rPr>
          <w:b/>
          <w:bCs/>
          <w:sz w:val="36"/>
          <w:szCs w:val="36"/>
        </w:rPr>
      </w:pPr>
      <w:r w:rsidRPr="00D10DB5">
        <w:rPr>
          <w:b/>
          <w:bCs/>
          <w:sz w:val="36"/>
          <w:szCs w:val="36"/>
        </w:rPr>
        <w:t>Klubbtøy</w:t>
      </w:r>
    </w:p>
    <w:p w14:paraId="4049F169" w14:textId="77777777" w:rsidR="00D10DB5" w:rsidRDefault="00D10DB5" w:rsidP="00D10DB5">
      <w:pPr>
        <w:pStyle w:val="Ingenmellomrom"/>
      </w:pPr>
    </w:p>
    <w:p w14:paraId="12DECD06" w14:textId="77777777" w:rsidR="00D10DB5" w:rsidRDefault="00D10DB5" w:rsidP="00D10DB5">
      <w:pPr>
        <w:pStyle w:val="Ingenmellomrom"/>
      </w:pPr>
    </w:p>
    <w:p w14:paraId="5277C2EA" w14:textId="77777777" w:rsidR="00591524" w:rsidRDefault="00C06D64" w:rsidP="00D10DB5">
      <w:pPr>
        <w:pStyle w:val="Ingenmellomrom"/>
      </w:pPr>
      <w:r>
        <w:t>Styret i Fotballgruppa har valgt ut en klubbkolleksjon</w:t>
      </w:r>
      <w:r w:rsidR="00591524">
        <w:t xml:space="preserve"> som kan </w:t>
      </w:r>
      <w:r w:rsidR="00D10DB5">
        <w:t xml:space="preserve">kjøpes på Torshov Sport i Drammen. </w:t>
      </w:r>
      <w:r w:rsidR="00591524">
        <w:t xml:space="preserve"> Link til klubbsiden er </w:t>
      </w:r>
      <w:hyperlink r:id="rId4" w:history="1">
        <w:r w:rsidR="00591524" w:rsidRPr="00146DC3">
          <w:rPr>
            <w:rStyle w:val="Hyperkobling"/>
          </w:rPr>
          <w:t>www.torshovsport.no/klubbservice/klubbkolleksjoner/drammen/sande-sk</w:t>
        </w:r>
      </w:hyperlink>
      <w:r w:rsidR="00591524">
        <w:t xml:space="preserve">. </w:t>
      </w:r>
    </w:p>
    <w:p w14:paraId="0272B4E9" w14:textId="77777777" w:rsidR="00591524" w:rsidRDefault="00591524" w:rsidP="00D10DB5">
      <w:pPr>
        <w:pStyle w:val="Ingenmellomrom"/>
      </w:pPr>
    </w:p>
    <w:p w14:paraId="3C724A5D" w14:textId="75B2B029" w:rsidR="00591524" w:rsidRDefault="008A4CE1" w:rsidP="00D10DB5">
      <w:pPr>
        <w:pStyle w:val="Ingenmellomrom"/>
      </w:pPr>
      <w:r>
        <w:t xml:space="preserve">Dersom det skal lages en lagsgenser eller lignende, så skal denne lages fra klubbkolleksjonen. </w:t>
      </w:r>
      <w:r w:rsidR="00D10DB5">
        <w:t xml:space="preserve">Det </w:t>
      </w:r>
      <w:r w:rsidR="00591524">
        <w:t xml:space="preserve">er mulig å komme med forslag og ønsker angående klubbkolleksjonen. Send en mail til </w:t>
      </w:r>
      <w:hyperlink r:id="rId5" w:history="1">
        <w:r w:rsidR="00591524" w:rsidRPr="00146DC3">
          <w:rPr>
            <w:rStyle w:val="Hyperkobling"/>
          </w:rPr>
          <w:t>materialforvalter.fotball@sandesk.no</w:t>
        </w:r>
      </w:hyperlink>
      <w:r w:rsidR="00591524">
        <w:t>, så vurderes dette fortløpende.</w:t>
      </w:r>
    </w:p>
    <w:p w14:paraId="769E92A0" w14:textId="77777777" w:rsidR="00591524" w:rsidRDefault="00591524" w:rsidP="00D10DB5">
      <w:pPr>
        <w:pStyle w:val="Ingenmellomrom"/>
      </w:pPr>
    </w:p>
    <w:p w14:paraId="3605FDD7" w14:textId="7C22D160" w:rsidR="00D10DB5" w:rsidRDefault="00591524" w:rsidP="00D10DB5">
      <w:pPr>
        <w:pStyle w:val="Ingenmellomrom"/>
      </w:pPr>
      <w:r>
        <w:t xml:space="preserve">Det </w:t>
      </w:r>
      <w:r w:rsidR="00D10DB5">
        <w:t xml:space="preserve">arrangeres klubbkvelder </w:t>
      </w:r>
      <w:r>
        <w:t>2 ganger pr år på klubbhuset der det er mulighet til å kjøpe klubbtøy til klubbens rabatter. Klubben får kick-back av alt klubbtøy og andre fotballartikler som kjøpes på Torshov Sport, vi oppfordrer derfor til å bruke butikken så mye som mulig.</w:t>
      </w:r>
    </w:p>
    <w:p w14:paraId="5EC74F8D" w14:textId="1F43C1D8" w:rsidR="00A231B7" w:rsidRDefault="00A231B7" w:rsidP="00D10DB5">
      <w:pPr>
        <w:pStyle w:val="Ingenmellomrom"/>
      </w:pPr>
    </w:p>
    <w:p w14:paraId="05704B59" w14:textId="11B3945A" w:rsidR="00A231B7" w:rsidRDefault="00A231B7" w:rsidP="00D10DB5">
      <w:pPr>
        <w:pStyle w:val="Ingenmellomrom"/>
      </w:pPr>
      <w:r>
        <w:t>Spillere får</w:t>
      </w:r>
      <w:r w:rsidR="00E06EA2">
        <w:t xml:space="preserve"> 25</w:t>
      </w:r>
      <w:r>
        <w:t xml:space="preserve"> % rabatt ved kjøp </w:t>
      </w:r>
      <w:r w:rsidR="00E06EA2">
        <w:t>av Nike utstyr og 15% på andre produkter hos Torshov</w:t>
      </w:r>
      <w:r>
        <w:t>.</w:t>
      </w:r>
      <w:r w:rsidR="00392BCF">
        <w:t xml:space="preserve"> Ved samlet kjøp via materialforvalter, kan det i enkelte tilfeller oppnås større rabatter.</w:t>
      </w:r>
    </w:p>
    <w:p w14:paraId="51AE702A" w14:textId="2C11EF53" w:rsidR="00E06EA2" w:rsidRDefault="00E06EA2" w:rsidP="00D10DB5">
      <w:pPr>
        <w:pStyle w:val="Ingenmellomrom"/>
      </w:pPr>
    </w:p>
    <w:p w14:paraId="4717047D" w14:textId="2397DE15" w:rsidR="00E06EA2" w:rsidRPr="00980F8D" w:rsidRDefault="00E06EA2" w:rsidP="00D10DB5">
      <w:pPr>
        <w:pStyle w:val="Ingenmellomrom"/>
        <w:rPr>
          <w:b/>
          <w:bCs/>
        </w:rPr>
      </w:pPr>
      <w:r w:rsidRPr="00980F8D">
        <w:rPr>
          <w:b/>
          <w:bCs/>
        </w:rPr>
        <w:t xml:space="preserve">Eventuelle sponsorer skal faktureres fra klubben ved fotballstyret, og det vil beregnes merverdiavgift på </w:t>
      </w:r>
      <w:r w:rsidR="00980F8D">
        <w:rPr>
          <w:b/>
          <w:bCs/>
        </w:rPr>
        <w:t>fakturaen</w:t>
      </w:r>
      <w:r w:rsidRPr="00980F8D">
        <w:rPr>
          <w:b/>
          <w:bCs/>
        </w:rPr>
        <w:t xml:space="preserve">. Når sponsor har betalt overføres </w:t>
      </w:r>
      <w:r w:rsidR="00980F8D" w:rsidRPr="00980F8D">
        <w:rPr>
          <w:b/>
          <w:bCs/>
        </w:rPr>
        <w:t>netto fakturabeløp</w:t>
      </w:r>
      <w:r w:rsidRPr="00980F8D">
        <w:rPr>
          <w:b/>
          <w:bCs/>
        </w:rPr>
        <w:t xml:space="preserve"> til lagskonto, og laget inntektsfører dette på en konto i sitt regnskap.</w:t>
      </w:r>
      <w:r w:rsidR="00980F8D" w:rsidRPr="00980F8D">
        <w:rPr>
          <w:b/>
          <w:bCs/>
        </w:rPr>
        <w:t xml:space="preserve"> Det er viktig at alle lagene tar vare på fakturaene fra Torshov på tøyet og trykkingen, da noe av merverdiavgiften på disse fakturaene kan fradragsføres ved årsslutt. </w:t>
      </w:r>
    </w:p>
    <w:p w14:paraId="445F29EA" w14:textId="77777777" w:rsidR="00D10DB5" w:rsidRDefault="00D10DB5" w:rsidP="00D10DB5">
      <w:pPr>
        <w:pStyle w:val="Ingenmellomrom"/>
      </w:pPr>
    </w:p>
    <w:p w14:paraId="7DEC0060" w14:textId="77777777" w:rsidR="00D10DB5" w:rsidRDefault="00D10DB5" w:rsidP="00D10DB5">
      <w:pPr>
        <w:pStyle w:val="Ingenmellomrom"/>
      </w:pPr>
    </w:p>
    <w:p w14:paraId="1D4BDBAC" w14:textId="7D937EC6" w:rsidR="00D10DB5" w:rsidRPr="00531B84" w:rsidRDefault="00531B84" w:rsidP="00D10DB5">
      <w:pPr>
        <w:pStyle w:val="Ingenmellomrom"/>
        <w:rPr>
          <w:b/>
          <w:bCs/>
          <w:sz w:val="28"/>
          <w:szCs w:val="28"/>
        </w:rPr>
      </w:pPr>
      <w:r w:rsidRPr="00531B84">
        <w:rPr>
          <w:b/>
          <w:bCs/>
          <w:sz w:val="28"/>
          <w:szCs w:val="28"/>
        </w:rPr>
        <w:t>Kamptøy</w:t>
      </w:r>
    </w:p>
    <w:p w14:paraId="1E737B33" w14:textId="4F4A2460" w:rsidR="00531B84" w:rsidRDefault="00531B84" w:rsidP="00D10DB5">
      <w:pPr>
        <w:pStyle w:val="Ingenmellomrom"/>
      </w:pPr>
    </w:p>
    <w:p w14:paraId="7778570B" w14:textId="77777777" w:rsidR="00434A42" w:rsidRDefault="00434A42" w:rsidP="00D10DB5">
      <w:pPr>
        <w:pStyle w:val="Ingenmellomrom"/>
        <w:sectPr w:rsidR="00434A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625056" w14:textId="69720A64" w:rsidR="00531B84" w:rsidRDefault="00531B84" w:rsidP="00D10DB5">
      <w:pPr>
        <w:pStyle w:val="Ingenmellomrom"/>
      </w:pPr>
      <w:r>
        <w:t>Sande SK har rød spillertrøye, og blå shorts</w:t>
      </w:r>
      <w:r w:rsidR="00B41D6A">
        <w:t xml:space="preserve"> og blå strømper</w:t>
      </w:r>
      <w:r>
        <w:t xml:space="preserve">. Klubben skaffer </w:t>
      </w:r>
      <w:r w:rsidR="00C3698F">
        <w:t xml:space="preserve">nødvendige </w:t>
      </w:r>
      <w:r>
        <w:t xml:space="preserve">drakter til alle lag. </w:t>
      </w:r>
    </w:p>
    <w:p w14:paraId="173C9610" w14:textId="77777777" w:rsidR="00D10DB5" w:rsidRDefault="00D10DB5" w:rsidP="00D10DB5">
      <w:pPr>
        <w:pStyle w:val="Ingenmellomrom"/>
      </w:pPr>
    </w:p>
    <w:p w14:paraId="3E658A53" w14:textId="2AD5CCA9" w:rsidR="00D10DB5" w:rsidRDefault="00B41D6A" w:rsidP="00D10DB5">
      <w:pPr>
        <w:pStyle w:val="Ingenmellomrom"/>
      </w:pPr>
      <w:r>
        <w:t xml:space="preserve">Kampshorts og strømper kjøpes av den enkelte spiller. </w:t>
      </w:r>
    </w:p>
    <w:p w14:paraId="67194988" w14:textId="5026D3F3" w:rsidR="00B41D6A" w:rsidRDefault="00B41D6A" w:rsidP="00D10DB5">
      <w:pPr>
        <w:pStyle w:val="Ingenmellomrom"/>
      </w:pPr>
    </w:p>
    <w:p w14:paraId="7C9E008B" w14:textId="622D7D51" w:rsidR="00B41D6A" w:rsidRPr="00B41D6A" w:rsidRDefault="00B41D6A" w:rsidP="00D10DB5">
      <w:pPr>
        <w:pStyle w:val="Ingenmellomrom"/>
        <w:rPr>
          <w:b/>
          <w:bCs/>
        </w:rPr>
      </w:pPr>
      <w:r w:rsidRPr="00B41D6A">
        <w:rPr>
          <w:b/>
          <w:bCs/>
        </w:rPr>
        <w:t>Lagenes mulighet for sponsing på kamptøy</w:t>
      </w:r>
    </w:p>
    <w:p w14:paraId="120CA479" w14:textId="77777777" w:rsidR="00B41D6A" w:rsidRDefault="00B41D6A" w:rsidP="00D10DB5">
      <w:pPr>
        <w:pStyle w:val="Ingenmellomrom"/>
      </w:pPr>
      <w:r>
        <w:t>Spillertrøyen:</w:t>
      </w:r>
    </w:p>
    <w:p w14:paraId="65B8FB74" w14:textId="77777777" w:rsidR="00B41D6A" w:rsidRDefault="00B41D6A" w:rsidP="00D10DB5">
      <w:pPr>
        <w:pStyle w:val="Ingenmellomrom"/>
      </w:pPr>
      <w:r>
        <w:t xml:space="preserve">Det er ikke mulighet til å skaffe sponsorer på spillertrøyen. </w:t>
      </w:r>
    </w:p>
    <w:p w14:paraId="26A70EEB" w14:textId="77777777" w:rsidR="00B41D6A" w:rsidRDefault="00B41D6A" w:rsidP="00D10DB5">
      <w:pPr>
        <w:pStyle w:val="Ingenmellomrom"/>
      </w:pPr>
    </w:p>
    <w:p w14:paraId="720712C5" w14:textId="5763C987" w:rsidR="00B41D6A" w:rsidRDefault="00B41D6A" w:rsidP="00D10DB5">
      <w:pPr>
        <w:pStyle w:val="Ingenmellomrom"/>
      </w:pPr>
      <w:r>
        <w:t>Spillershorts:</w:t>
      </w:r>
    </w:p>
    <w:p w14:paraId="672D45E3" w14:textId="54A28329" w:rsidR="00434A42" w:rsidRDefault="00B41D6A" w:rsidP="00434A42">
      <w:pPr>
        <w:pStyle w:val="Ingenmellomrom"/>
      </w:pPr>
      <w:r>
        <w:t>Det er mulighet</w:t>
      </w:r>
      <w:r w:rsidR="003B6F0E">
        <w:t xml:space="preserve"> for lagene til å skaffe sponsorer og trykke reklame på shortsene. </w:t>
      </w:r>
      <w:r w:rsidR="00AA379D">
        <w:t xml:space="preserve">Sponsorene skal ikke være i direkte </w:t>
      </w:r>
      <w:r w:rsidR="00434A42">
        <w:t>konkurranse med Sande SK sine hovedsponsorer, som er Meny Sande, Fargerike</w:t>
      </w:r>
      <w:r w:rsidR="00C1212F">
        <w:t>, Torshov Sport</w:t>
      </w:r>
      <w:r w:rsidR="00434A42">
        <w:t xml:space="preserve"> og Kjeldaas. Sponsorene skal godkjennes av Fotballstyret før inngåelse, og det skal faktureres via fotballstyret.</w:t>
      </w:r>
    </w:p>
    <w:p w14:paraId="66DE4257" w14:textId="77A3EE9A" w:rsidR="00434A42" w:rsidRDefault="00434A42" w:rsidP="00434A42">
      <w:pPr>
        <w:pStyle w:val="Ingenmellomrom"/>
      </w:pPr>
    </w:p>
    <w:p w14:paraId="67057278" w14:textId="635861C5" w:rsidR="00434A42" w:rsidRDefault="00434A42" w:rsidP="00434A42">
      <w:pPr>
        <w:pStyle w:val="Ingenmellomrom"/>
      </w:pPr>
      <w:r>
        <w:t>En forutsetning er at det organiseres felles innkjøp av shortser, og at det kjøpes inn til hele laget.</w:t>
      </w:r>
    </w:p>
    <w:p w14:paraId="5B41617A" w14:textId="77777777" w:rsidR="00434A42" w:rsidRDefault="00434A42" w:rsidP="00434A42">
      <w:pPr>
        <w:pStyle w:val="Ingenmellomrom"/>
      </w:pPr>
    </w:p>
    <w:p w14:paraId="62CA26BD" w14:textId="77777777" w:rsidR="00434A42" w:rsidRDefault="00434A42" w:rsidP="00434A42">
      <w:pPr>
        <w:pStyle w:val="Ingenmellomrom"/>
      </w:pPr>
    </w:p>
    <w:p w14:paraId="42D51EF5" w14:textId="77777777" w:rsidR="00434A42" w:rsidRDefault="00434A42" w:rsidP="00434A42">
      <w:pPr>
        <w:pStyle w:val="Ingenmellomrom"/>
      </w:pPr>
    </w:p>
    <w:p w14:paraId="65168E07" w14:textId="77777777" w:rsidR="00A231B7" w:rsidRDefault="00A231B7" w:rsidP="00434A42">
      <w:pPr>
        <w:pStyle w:val="Ingenmellomrom"/>
      </w:pPr>
    </w:p>
    <w:p w14:paraId="7ACB5FBF" w14:textId="77777777" w:rsidR="00A231B7" w:rsidRDefault="00A231B7" w:rsidP="00434A42">
      <w:pPr>
        <w:pStyle w:val="Ingenmellomrom"/>
      </w:pPr>
    </w:p>
    <w:p w14:paraId="17AF80F7" w14:textId="77777777" w:rsidR="00A231B7" w:rsidRDefault="00A231B7" w:rsidP="00434A42">
      <w:pPr>
        <w:pStyle w:val="Ingenmellomrom"/>
      </w:pPr>
    </w:p>
    <w:p w14:paraId="0A7C7CB1" w14:textId="19AAC3E1" w:rsidR="00A231B7" w:rsidRDefault="00C1212F" w:rsidP="00434A42">
      <w:pPr>
        <w:pStyle w:val="Ingenmellomrom"/>
      </w:pPr>
      <w:r>
        <w:rPr>
          <w:noProof/>
        </w:rPr>
        <w:drawing>
          <wp:inline distT="0" distB="0" distL="0" distR="0" wp14:anchorId="47295146" wp14:editId="22F73EFD">
            <wp:extent cx="1208972" cy="2359445"/>
            <wp:effectExtent l="0" t="0" r="0" b="3175"/>
            <wp:docPr id="152629290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29290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7710" cy="237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A3BBE" w14:textId="77777777" w:rsidR="00A231B7" w:rsidRDefault="00A231B7" w:rsidP="00434A42">
      <w:pPr>
        <w:pStyle w:val="Ingenmellomrom"/>
      </w:pPr>
    </w:p>
    <w:p w14:paraId="1EC02807" w14:textId="77777777" w:rsidR="00A231B7" w:rsidRDefault="00A231B7" w:rsidP="00434A42">
      <w:pPr>
        <w:pStyle w:val="Ingenmellomrom"/>
      </w:pPr>
    </w:p>
    <w:p w14:paraId="5829A8FD" w14:textId="77777777" w:rsidR="00A231B7" w:rsidRDefault="00A231B7" w:rsidP="00434A42">
      <w:pPr>
        <w:pStyle w:val="Ingenmellomrom"/>
      </w:pPr>
    </w:p>
    <w:p w14:paraId="5B5707BC" w14:textId="77777777" w:rsidR="00A231B7" w:rsidRDefault="00A231B7" w:rsidP="00434A42">
      <w:pPr>
        <w:pStyle w:val="Ingenmellomrom"/>
      </w:pPr>
    </w:p>
    <w:p w14:paraId="41904F8D" w14:textId="77777777" w:rsidR="00A231B7" w:rsidRDefault="00A231B7" w:rsidP="00434A42">
      <w:pPr>
        <w:pStyle w:val="Ingenmellomrom"/>
      </w:pPr>
    </w:p>
    <w:p w14:paraId="7461EEFA" w14:textId="77777777" w:rsidR="00A231B7" w:rsidRDefault="00A231B7" w:rsidP="00434A42">
      <w:pPr>
        <w:pStyle w:val="Ingenmellomrom"/>
      </w:pPr>
    </w:p>
    <w:p w14:paraId="388FFD8C" w14:textId="77777777" w:rsidR="00A231B7" w:rsidRDefault="00A231B7" w:rsidP="00434A42">
      <w:pPr>
        <w:pStyle w:val="Ingenmellomrom"/>
      </w:pPr>
    </w:p>
    <w:p w14:paraId="7472DCB3" w14:textId="77777777" w:rsidR="00A231B7" w:rsidRDefault="00A231B7" w:rsidP="00434A42">
      <w:pPr>
        <w:pStyle w:val="Ingenmellomrom"/>
      </w:pPr>
    </w:p>
    <w:p w14:paraId="0EFF9157" w14:textId="3989BB53" w:rsidR="00434A42" w:rsidRDefault="00434A42" w:rsidP="00434A42">
      <w:pPr>
        <w:pStyle w:val="Ingenmellomrom"/>
      </w:pPr>
    </w:p>
    <w:p w14:paraId="7595EA9A" w14:textId="77777777" w:rsidR="00434A42" w:rsidRDefault="00434A42" w:rsidP="00434A42">
      <w:pPr>
        <w:pStyle w:val="Ingenmellomrom"/>
      </w:pPr>
    </w:p>
    <w:p w14:paraId="062D6ECF" w14:textId="7D776BE0" w:rsidR="00B41D6A" w:rsidRDefault="00B41D6A" w:rsidP="00D10DB5">
      <w:pPr>
        <w:pStyle w:val="Ingenmellomrom"/>
      </w:pPr>
    </w:p>
    <w:p w14:paraId="5EB02ED7" w14:textId="77777777" w:rsidR="00434A42" w:rsidRDefault="00434A42" w:rsidP="00D10DB5">
      <w:pPr>
        <w:pStyle w:val="Ingenmellomrom"/>
        <w:sectPr w:rsidR="00434A42" w:rsidSect="00434A42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5812" w:space="708"/>
            <w:col w:w="2552"/>
          </w:cols>
          <w:docGrid w:linePitch="360"/>
        </w:sectPr>
      </w:pPr>
    </w:p>
    <w:p w14:paraId="1CB75943" w14:textId="77777777" w:rsidR="00D10DB5" w:rsidRDefault="00D10DB5" w:rsidP="00D10DB5">
      <w:pPr>
        <w:pStyle w:val="Ingenmellomrom"/>
      </w:pPr>
    </w:p>
    <w:p w14:paraId="2334E171" w14:textId="77777777" w:rsidR="00D10DB5" w:rsidRDefault="00D10DB5" w:rsidP="00D10DB5">
      <w:pPr>
        <w:pStyle w:val="Ingenmellomrom"/>
      </w:pPr>
    </w:p>
    <w:p w14:paraId="6DB154BD" w14:textId="77777777" w:rsidR="00D10DB5" w:rsidRDefault="00D10DB5" w:rsidP="00D10DB5">
      <w:pPr>
        <w:pStyle w:val="Ingenmellomrom"/>
      </w:pPr>
    </w:p>
    <w:p w14:paraId="52A16DC6" w14:textId="68982297" w:rsidR="00D10DB5" w:rsidRPr="003B6F0E" w:rsidRDefault="003B6F0E" w:rsidP="00D10DB5">
      <w:pPr>
        <w:pStyle w:val="Ingenmellomrom"/>
        <w:rPr>
          <w:b/>
          <w:bCs/>
          <w:sz w:val="28"/>
          <w:szCs w:val="28"/>
        </w:rPr>
      </w:pPr>
      <w:r w:rsidRPr="003B6F0E">
        <w:rPr>
          <w:b/>
          <w:bCs/>
          <w:sz w:val="28"/>
          <w:szCs w:val="28"/>
        </w:rPr>
        <w:t>Overtrekkstøy</w:t>
      </w:r>
    </w:p>
    <w:p w14:paraId="0C72BD97" w14:textId="77777777" w:rsidR="005E713B" w:rsidRDefault="003B6F0E" w:rsidP="00D10DB5">
      <w:pPr>
        <w:pStyle w:val="Ingenmellomrom"/>
      </w:pPr>
      <w:r>
        <w:t xml:space="preserve">Sande SK har rød overtrekksgenser og blå overtrekksbukse. </w:t>
      </w:r>
    </w:p>
    <w:p w14:paraId="33C45A87" w14:textId="77777777" w:rsidR="005E713B" w:rsidRDefault="005E713B" w:rsidP="00D10DB5">
      <w:pPr>
        <w:pStyle w:val="Ingenmellomrom"/>
      </w:pPr>
    </w:p>
    <w:p w14:paraId="2A502037" w14:textId="28DFFB9C" w:rsidR="00D10DB5" w:rsidRDefault="003B6F0E" w:rsidP="00D10DB5">
      <w:pPr>
        <w:pStyle w:val="Ingenmellomrom"/>
      </w:pPr>
      <w:r>
        <w:t>På overtrekksgenseren skal Sande SK’s logo, Torshovs Sports logo trykkes på forsiden</w:t>
      </w:r>
      <w:r w:rsidR="005E713B">
        <w:t>. Vi anbefaler også at spillerens initialer trykkes under Nike logoen. På ryggen skal Sande SK Fotball og Kjeldaas trykkes.</w:t>
      </w:r>
    </w:p>
    <w:p w14:paraId="2BE41924" w14:textId="68A538B7" w:rsidR="005E713B" w:rsidRDefault="005E713B" w:rsidP="00D10DB5">
      <w:pPr>
        <w:pStyle w:val="Ingenmellomrom"/>
      </w:pPr>
    </w:p>
    <w:p w14:paraId="257DBEFD" w14:textId="77777777" w:rsidR="005E713B" w:rsidRDefault="005E713B" w:rsidP="00D10DB5">
      <w:pPr>
        <w:pStyle w:val="Ingenmellomrom"/>
      </w:pPr>
    </w:p>
    <w:p w14:paraId="736A0A95" w14:textId="77777777" w:rsidR="00D10DB5" w:rsidRDefault="00D10DB5" w:rsidP="00D10DB5">
      <w:pPr>
        <w:pStyle w:val="Ingenmellomrom"/>
      </w:pPr>
    </w:p>
    <w:p w14:paraId="123EE146" w14:textId="77777777" w:rsidR="00D10DB5" w:rsidRDefault="00D10DB5" w:rsidP="00D10DB5">
      <w:pPr>
        <w:pStyle w:val="Ingenmellomrom"/>
      </w:pPr>
    </w:p>
    <w:p w14:paraId="0598E808" w14:textId="77777777" w:rsidR="00D10DB5" w:rsidRDefault="00D10DB5" w:rsidP="00D10DB5">
      <w:pPr>
        <w:pStyle w:val="Ingenmellomrom"/>
      </w:pPr>
    </w:p>
    <w:p w14:paraId="641CBA12" w14:textId="0ED1B221" w:rsidR="00F22132" w:rsidRDefault="008657E6" w:rsidP="00D10DB5">
      <w:pPr>
        <w:pStyle w:val="Ingenmellomrom"/>
      </w:pPr>
      <w:r>
        <w:rPr>
          <w:noProof/>
        </w:rPr>
        <w:drawing>
          <wp:inline distT="0" distB="0" distL="0" distR="0" wp14:anchorId="211B2174" wp14:editId="08C0F85B">
            <wp:extent cx="2782138" cy="3330054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024" cy="333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7B248A" wp14:editId="3DD73A13">
            <wp:extent cx="2920621" cy="3299922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9228" cy="330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9E5D8" w14:textId="7E199109" w:rsidR="005E713B" w:rsidRDefault="005E713B" w:rsidP="00D10DB5">
      <w:pPr>
        <w:pStyle w:val="Ingenmellomrom"/>
      </w:pPr>
    </w:p>
    <w:p w14:paraId="56940B20" w14:textId="087BA6CA" w:rsidR="005E713B" w:rsidRDefault="005E713B" w:rsidP="00D10DB5">
      <w:pPr>
        <w:pStyle w:val="Ingenmellomrom"/>
      </w:pPr>
    </w:p>
    <w:p w14:paraId="35DE05CC" w14:textId="77777777" w:rsidR="00A231B7" w:rsidRDefault="00A231B7" w:rsidP="00D10DB5">
      <w:pPr>
        <w:pStyle w:val="Ingenmellomrom"/>
        <w:sectPr w:rsidR="00A231B7" w:rsidSect="00434A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BA56E6" w14:textId="648DC250" w:rsidR="005E713B" w:rsidRDefault="005E713B" w:rsidP="00D10DB5">
      <w:pPr>
        <w:pStyle w:val="Ingenmellomrom"/>
      </w:pPr>
      <w:r>
        <w:t>På overtrekksbuksen anbefaler vi at spillernes initialer trykkes under Nike logoen. Utover dette er det ingen krav fra klubbens side.</w:t>
      </w:r>
    </w:p>
    <w:p w14:paraId="7EB9CEC3" w14:textId="393DFBF0" w:rsidR="005E713B" w:rsidRDefault="005E713B" w:rsidP="00D10DB5">
      <w:pPr>
        <w:pStyle w:val="Ingenmellomrom"/>
      </w:pPr>
    </w:p>
    <w:p w14:paraId="19F6EBA6" w14:textId="32292D0A" w:rsidR="005E713B" w:rsidRDefault="005E713B" w:rsidP="00D10DB5">
      <w:pPr>
        <w:pStyle w:val="Ingenmellomrom"/>
      </w:pPr>
      <w:r>
        <w:rPr>
          <w:noProof/>
        </w:rPr>
        <w:drawing>
          <wp:inline distT="0" distB="0" distL="0" distR="0" wp14:anchorId="232287D2" wp14:editId="5EA98E67">
            <wp:extent cx="1862878" cy="2630865"/>
            <wp:effectExtent l="0" t="0" r="444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4833" cy="276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142F2" w14:textId="77777777" w:rsidR="00A231B7" w:rsidRDefault="00A231B7" w:rsidP="00D10DB5">
      <w:pPr>
        <w:pStyle w:val="Ingenmellomrom"/>
        <w:sectPr w:rsidR="00A231B7" w:rsidSect="00A231B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0B1989E" w14:textId="6838EA3F" w:rsidR="005E713B" w:rsidRDefault="005E713B" w:rsidP="00D10DB5">
      <w:pPr>
        <w:pStyle w:val="Ingenmellomrom"/>
      </w:pPr>
    </w:p>
    <w:p w14:paraId="30FA09E2" w14:textId="56D6EC5F" w:rsidR="005E713B" w:rsidRPr="00B41D6A" w:rsidRDefault="005E713B" w:rsidP="005E713B">
      <w:pPr>
        <w:pStyle w:val="Ingenmellomrom"/>
        <w:rPr>
          <w:b/>
          <w:bCs/>
        </w:rPr>
      </w:pPr>
      <w:r w:rsidRPr="00B41D6A">
        <w:rPr>
          <w:b/>
          <w:bCs/>
        </w:rPr>
        <w:t xml:space="preserve">Lagenes mulighet for sponsing på </w:t>
      </w:r>
      <w:r>
        <w:rPr>
          <w:b/>
          <w:bCs/>
        </w:rPr>
        <w:t>overtrekkst</w:t>
      </w:r>
      <w:r w:rsidRPr="00B41D6A">
        <w:rPr>
          <w:b/>
          <w:bCs/>
        </w:rPr>
        <w:t>øy</w:t>
      </w:r>
    </w:p>
    <w:p w14:paraId="0C59C39E" w14:textId="0C7C0873" w:rsidR="00AA379D" w:rsidRDefault="005E713B" w:rsidP="00AA379D">
      <w:pPr>
        <w:pStyle w:val="Ingenmellomrom"/>
      </w:pPr>
      <w:r>
        <w:t>Det er mulighet for lagene til å skaffe sponsorer og trykke reklame på overtrekkstøyet</w:t>
      </w:r>
      <w:r w:rsidR="00AA379D">
        <w:t>.</w:t>
      </w:r>
      <w:r>
        <w:t xml:space="preserve"> </w:t>
      </w:r>
      <w:r w:rsidR="00AA379D">
        <w:t>Sponsorene skal ikke være i direkte konkurranse med Sande SK sine hovedsponsorer, som er Meny Sande, Fargerike</w:t>
      </w:r>
      <w:r w:rsidR="00C1212F">
        <w:t>, Torshov Sport</w:t>
      </w:r>
      <w:r w:rsidR="00AA379D">
        <w:t xml:space="preserve"> og Kjeldaas. Sponsorene skal godkjennes av Fotballstyret før inngåelse. En forutsetning er at det organiseres felles innkjøp av </w:t>
      </w:r>
      <w:r w:rsidR="00C06D64">
        <w:t>overtrekkstøy</w:t>
      </w:r>
      <w:r w:rsidR="00AA379D">
        <w:t xml:space="preserve">, og at det kjøpes inn til hele laget. </w:t>
      </w:r>
    </w:p>
    <w:p w14:paraId="3BF4A96D" w14:textId="34149590" w:rsidR="00AA379D" w:rsidRDefault="00AA379D" w:rsidP="00AA379D">
      <w:pPr>
        <w:pStyle w:val="Ingenmellomrom"/>
      </w:pPr>
    </w:p>
    <w:p w14:paraId="14BA7C6C" w14:textId="5143FD2C" w:rsidR="00AA379D" w:rsidRDefault="00AA379D" w:rsidP="00AA379D">
      <w:pPr>
        <w:pStyle w:val="Ingenmellomrom"/>
      </w:pPr>
    </w:p>
    <w:p w14:paraId="16472CAC" w14:textId="38E160A9" w:rsidR="00AA379D" w:rsidRPr="003B6F0E" w:rsidRDefault="00AA379D" w:rsidP="00AA379D">
      <w:pPr>
        <w:pStyle w:val="Ingenmellomro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Øvrig klubbtøy</w:t>
      </w:r>
    </w:p>
    <w:p w14:paraId="43898C4A" w14:textId="218C92C4" w:rsidR="00AA379D" w:rsidRDefault="00AA379D" w:rsidP="00AA379D">
      <w:pPr>
        <w:pStyle w:val="Ingenmellomrom"/>
      </w:pPr>
      <w:r>
        <w:t xml:space="preserve">Øvrig </w:t>
      </w:r>
      <w:r w:rsidR="00C06D64">
        <w:t xml:space="preserve">klubbtøy finnes på </w:t>
      </w:r>
      <w:hyperlink r:id="rId10" w:history="1">
        <w:r w:rsidR="00C06D64" w:rsidRPr="00146DC3">
          <w:rPr>
            <w:rStyle w:val="Hyperkobling"/>
          </w:rPr>
          <w:t>www.torshovsport.no/klubbservice/klubbkolleksjoner/drammen/sande-sk</w:t>
        </w:r>
      </w:hyperlink>
      <w:r w:rsidR="00C06D64">
        <w:t xml:space="preserve">. Logo til </w:t>
      </w:r>
      <w:r>
        <w:t xml:space="preserve">Sande SK </w:t>
      </w:r>
      <w:r w:rsidR="00C06D64">
        <w:t xml:space="preserve">skal trykkes på alle overdeler. </w:t>
      </w:r>
      <w:r>
        <w:t xml:space="preserve"> </w:t>
      </w:r>
    </w:p>
    <w:p w14:paraId="0ED7C981" w14:textId="57058AE6" w:rsidR="00AA379D" w:rsidRDefault="00AA379D" w:rsidP="00AA379D">
      <w:pPr>
        <w:pStyle w:val="Ingenmellomrom"/>
      </w:pPr>
    </w:p>
    <w:p w14:paraId="0AAE7AF7" w14:textId="77777777" w:rsidR="00C3698F" w:rsidRDefault="00C3698F" w:rsidP="00AA379D">
      <w:pPr>
        <w:pStyle w:val="Ingenmellomrom"/>
      </w:pPr>
    </w:p>
    <w:p w14:paraId="3C69ABDC" w14:textId="47E50D3F" w:rsidR="00C06D64" w:rsidRPr="00B41D6A" w:rsidRDefault="00C06D64" w:rsidP="00C06D64">
      <w:pPr>
        <w:pStyle w:val="Ingenmellomrom"/>
        <w:rPr>
          <w:b/>
          <w:bCs/>
        </w:rPr>
      </w:pPr>
      <w:r w:rsidRPr="00B41D6A">
        <w:rPr>
          <w:b/>
          <w:bCs/>
        </w:rPr>
        <w:t xml:space="preserve">Lagenes mulighet for sponsing på </w:t>
      </w:r>
      <w:r>
        <w:rPr>
          <w:b/>
          <w:bCs/>
        </w:rPr>
        <w:t>annet klubbtøy</w:t>
      </w:r>
    </w:p>
    <w:p w14:paraId="60767B6B" w14:textId="656392B1" w:rsidR="00C06D64" w:rsidRDefault="00C06D64" w:rsidP="00C06D64">
      <w:pPr>
        <w:pStyle w:val="Ingenmellomrom"/>
      </w:pPr>
      <w:r>
        <w:t xml:space="preserve">Det er mulighet for lagene til å skaffe sponsorer og trykke reklame på </w:t>
      </w:r>
      <w:r w:rsidR="00C1212F">
        <w:t>klubbkolleksjonen</w:t>
      </w:r>
      <w:r>
        <w:t>. Sponsorene skal ikke være i direkte konkurranse med Sande SK sine hovedsponsorer, som er Meny Sande, Fargerike</w:t>
      </w:r>
      <w:r w:rsidR="00C1212F">
        <w:t xml:space="preserve">, Torshov Sport </w:t>
      </w:r>
      <w:r>
        <w:t>og Kjeldaas. Sponsorene skal godkjennes av Fotballstyret før inngåelse. En forutsetning er at det organiseres felles innkjøp av annet klubbtøy, og at det kjøpes inn til hele laget.</w:t>
      </w:r>
    </w:p>
    <w:p w14:paraId="385454D4" w14:textId="77777777" w:rsidR="00AA379D" w:rsidRDefault="00AA379D" w:rsidP="00AA379D">
      <w:pPr>
        <w:pStyle w:val="Ingenmellomrom"/>
      </w:pPr>
    </w:p>
    <w:p w14:paraId="6A7F4EAC" w14:textId="6AB24176" w:rsidR="005E713B" w:rsidRDefault="005E713B" w:rsidP="00D10DB5">
      <w:pPr>
        <w:pStyle w:val="Ingenmellomrom"/>
      </w:pPr>
    </w:p>
    <w:sectPr w:rsidR="005E713B" w:rsidSect="00434A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E6"/>
    <w:rsid w:val="00163DC2"/>
    <w:rsid w:val="00392BCF"/>
    <w:rsid w:val="003B6F0E"/>
    <w:rsid w:val="0041360C"/>
    <w:rsid w:val="00434A42"/>
    <w:rsid w:val="00531B84"/>
    <w:rsid w:val="00591524"/>
    <w:rsid w:val="005E713B"/>
    <w:rsid w:val="00610545"/>
    <w:rsid w:val="006A53AE"/>
    <w:rsid w:val="008657E6"/>
    <w:rsid w:val="008A4CE1"/>
    <w:rsid w:val="00980F8D"/>
    <w:rsid w:val="00A231B7"/>
    <w:rsid w:val="00AA379D"/>
    <w:rsid w:val="00B41D6A"/>
    <w:rsid w:val="00C06D64"/>
    <w:rsid w:val="00C1212F"/>
    <w:rsid w:val="00C3698F"/>
    <w:rsid w:val="00D10DB5"/>
    <w:rsid w:val="00E06EA2"/>
    <w:rsid w:val="00F2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5193"/>
  <w15:chartTrackingRefBased/>
  <w15:docId w15:val="{14560EA5-51F1-420E-9129-F743A261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10DB5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C06D6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0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materialforvalter.fotball@sandesk.no" TargetMode="External"/><Relationship Id="rId10" Type="http://schemas.openxmlformats.org/officeDocument/2006/relationships/hyperlink" Target="http://www.torshovsport.no/klubbservice/klubbkolleksjoner/drammen/sande-sk" TargetMode="External"/><Relationship Id="rId4" Type="http://schemas.openxmlformats.org/officeDocument/2006/relationships/hyperlink" Target="http://www.torshovsport.no/klubbservice/klubbkolleksjoner/drammen/sande-sk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Sekretær fotball - SandeSK</dc:creator>
  <cp:keywords/>
  <dc:description/>
  <cp:lastModifiedBy>Sekretær fotball - SandeSK</cp:lastModifiedBy>
  <cp:revision>3</cp:revision>
  <dcterms:created xsi:type="dcterms:W3CDTF">2023-04-13T17:11:00Z</dcterms:created>
  <dcterms:modified xsi:type="dcterms:W3CDTF">2023-04-13T17:13:00Z</dcterms:modified>
</cp:coreProperties>
</file>